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5C" w:rsidRDefault="003F49D5">
      <w:pPr>
        <w:spacing w:after="0" w:line="238" w:lineRule="exact"/>
        <w:contextualSpacing/>
        <w:jc w:val="center"/>
      </w:pPr>
      <w:bookmarkStart w:id="0" w:name="_GoBack"/>
      <w:bookmarkEnd w:id="0"/>
      <w:r>
        <w:rPr>
          <w:rFonts w:ascii="PT Astra Serif" w:hAnsi="PT Astra Serif"/>
          <w:sz w:val="28"/>
        </w:rPr>
        <w:t>ПОЯСНИТЕЛЬНАЯ ЗАПИСКА</w:t>
      </w:r>
    </w:p>
    <w:p w:rsidR="00AD785C" w:rsidRDefault="003F49D5">
      <w:pPr>
        <w:spacing w:after="0" w:line="238" w:lineRule="exact"/>
        <w:jc w:val="center"/>
      </w:pPr>
      <w:r>
        <w:rPr>
          <w:rFonts w:ascii="PT Astra Serif" w:hAnsi="PT Astra Serif"/>
          <w:sz w:val="28"/>
        </w:rPr>
        <w:t xml:space="preserve">к закону Алтайского края </w:t>
      </w:r>
      <w:r>
        <w:rPr>
          <w:rStyle w:val="13"/>
          <w:rFonts w:ascii="PT Astra Serif" w:hAnsi="PT Astra Serif"/>
          <w:i w:val="0"/>
        </w:rPr>
        <w:t>«</w:t>
      </w:r>
      <w:r>
        <w:rPr>
          <w:rFonts w:ascii="PT Astra Serif" w:hAnsi="PT Astra Serif"/>
          <w:sz w:val="28"/>
        </w:rPr>
        <w:t>О внесении изменений</w:t>
      </w:r>
    </w:p>
    <w:p w:rsidR="00AD785C" w:rsidRDefault="003F49D5">
      <w:pPr>
        <w:spacing w:after="0" w:line="238" w:lineRule="exact"/>
        <w:jc w:val="center"/>
      </w:pPr>
      <w:r>
        <w:rPr>
          <w:rFonts w:ascii="PT Astra Serif" w:hAnsi="PT Astra Serif"/>
          <w:sz w:val="28"/>
        </w:rPr>
        <w:t>в статьи 81 и 82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>Устава (Основного Закона) Алтайского края</w:t>
      </w:r>
      <w:r>
        <w:rPr>
          <w:rFonts w:ascii="PT Astra Serif" w:hAnsi="PT Astra Serif"/>
        </w:rPr>
        <w:t>»</w:t>
      </w:r>
    </w:p>
    <w:p w:rsidR="00AD785C" w:rsidRDefault="00AD785C">
      <w:pPr>
        <w:spacing w:after="0" w:line="240" w:lineRule="auto"/>
        <w:ind w:firstLine="709"/>
        <w:jc w:val="both"/>
      </w:pPr>
    </w:p>
    <w:p w:rsidR="00AD785C" w:rsidRDefault="003F49D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</w:rPr>
        <w:t>Проект закона разработан в связи с динамикой федерального законодательства.</w:t>
      </w:r>
    </w:p>
    <w:p w:rsidR="00AD785C" w:rsidRDefault="003F49D5">
      <w:pPr>
        <w:spacing w:after="0" w:line="240" w:lineRule="auto"/>
        <w:ind w:firstLine="709"/>
        <w:jc w:val="both"/>
      </w:pPr>
      <w:r>
        <w:rPr>
          <w:rFonts w:ascii="PT Astra Serif" w:hAnsi="PT Astra Serif"/>
          <w:sz w:val="28"/>
        </w:rPr>
        <w:t>Федеральным законом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расшир</w:t>
      </w:r>
      <w:r>
        <w:rPr>
          <w:rFonts w:ascii="PT Astra Serif" w:hAnsi="PT Astra Serif"/>
          <w:sz w:val="28"/>
        </w:rPr>
        <w:t>ен перечень оснований для досрочного прекращения полномочий высшего должностного лица субъекта Российской Федерации. Аналогичные изменения предлагается внести в Устав (Основной Закон) Алтайского края, предусмотрев, что полномочия Губернатора Алтайского кра</w:t>
      </w:r>
      <w:r>
        <w:rPr>
          <w:rFonts w:ascii="PT Astra Serif" w:hAnsi="PT Astra Serif"/>
          <w:sz w:val="28"/>
        </w:rPr>
        <w:t>я прекращаются досрочно в случае приобретения им статуса иностранного агента.</w:t>
      </w:r>
    </w:p>
    <w:p w:rsidR="00AD785C" w:rsidRDefault="003F4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Законопроектом также предлагается скорректировать полномочие Губернатора Алтайского края по определению системы и структуры исполнительных органов Алтайского края (</w:t>
      </w:r>
      <w:r>
        <w:rPr>
          <w:rFonts w:ascii="PT Astra Serif" w:hAnsi="PT Astra Serif"/>
          <w:color w:val="000000"/>
          <w:sz w:val="28"/>
        </w:rPr>
        <w:t>органов исполн</w:t>
      </w:r>
      <w:r>
        <w:rPr>
          <w:rFonts w:ascii="PT Astra Serif" w:hAnsi="PT Astra Serif"/>
          <w:color w:val="000000"/>
          <w:sz w:val="28"/>
        </w:rPr>
        <w:t>ительной власти Алтайского края)</w:t>
      </w:r>
      <w:r>
        <w:rPr>
          <w:rFonts w:ascii="PT Astra Serif" w:hAnsi="PT Astra Serif"/>
          <w:sz w:val="28"/>
        </w:rPr>
        <w:t xml:space="preserve"> в соответствии с частью 1 статьи 20 и частью 3 статьи 31 Федерального закона от 21 декабря 2021 года № 414-ФЗ «Об общих принципах организации публичной власти в субъектах Российской Федерации».</w:t>
      </w:r>
    </w:p>
    <w:p w:rsidR="00AD785C" w:rsidRDefault="003F4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закона не потребуе</w:t>
      </w:r>
      <w:r>
        <w:rPr>
          <w:rFonts w:ascii="PT Astra Serif" w:hAnsi="PT Astra Serif"/>
          <w:sz w:val="28"/>
          <w:szCs w:val="28"/>
        </w:rPr>
        <w:t>т дополнительных расходов из средств краевого бюджета.</w:t>
      </w:r>
    </w:p>
    <w:p w:rsidR="00AD785C" w:rsidRDefault="00AD785C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AD785C" w:rsidRDefault="00AD785C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AD785C" w:rsidRDefault="00AD785C">
      <w:pPr>
        <w:spacing w:after="0" w:line="240" w:lineRule="auto"/>
        <w:ind w:firstLine="709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AD785C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85C" w:rsidRDefault="003F49D5">
            <w:pPr>
              <w:widowControl w:val="0"/>
              <w:spacing w:after="0" w:line="240" w:lineRule="exact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Губернатор Алтайского края</w:t>
            </w: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AD785C">
            <w:pPr>
              <w:widowControl w:val="0"/>
              <w:spacing w:after="0" w:line="240" w:lineRule="exact"/>
              <w:jc w:val="both"/>
            </w:pPr>
          </w:p>
          <w:p w:rsidR="00AD785C" w:rsidRDefault="003F49D5">
            <w:pPr>
              <w:widowControl w:val="0"/>
              <w:spacing w:after="0" w:line="240" w:lineRule="exac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__________________ В.П. Томенко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785C" w:rsidRDefault="003F49D5">
            <w:pPr>
              <w:spacing w:after="0" w:line="240" w:lineRule="exact"/>
              <w:ind w:left="283"/>
            </w:pPr>
            <w:r>
              <w:rPr>
                <w:rFonts w:ascii="PT Astra Serif" w:hAnsi="PT Astra Serif" w:cs="PT Astra Serif"/>
                <w:sz w:val="28"/>
              </w:rPr>
              <w:t xml:space="preserve">Заместитель председателя Алтайского краевого Законодательного Собрания – председатель постоянного комитета по правовой политике </w:t>
            </w:r>
            <w:bookmarkStart w:id="1" w:name="undefined"/>
            <w:bookmarkEnd w:id="1"/>
            <w:r>
              <w:rPr>
                <w:rFonts w:ascii="PT Astra Serif" w:hAnsi="PT Astra Serif" w:cs="PT Astra Serif"/>
                <w:sz w:val="28"/>
              </w:rPr>
              <w:t>и местному самоуправлению</w:t>
            </w:r>
          </w:p>
          <w:p w:rsidR="00AD785C" w:rsidRDefault="00AD785C">
            <w:pPr>
              <w:widowControl w:val="0"/>
              <w:spacing w:after="0" w:line="240" w:lineRule="exact"/>
              <w:jc w:val="right"/>
            </w:pPr>
          </w:p>
          <w:p w:rsidR="00AD785C" w:rsidRDefault="00AD785C">
            <w:pPr>
              <w:widowControl w:val="0"/>
              <w:spacing w:after="0" w:line="240" w:lineRule="exact"/>
              <w:jc w:val="right"/>
            </w:pPr>
          </w:p>
          <w:p w:rsidR="00AD785C" w:rsidRDefault="003F49D5">
            <w:pPr>
              <w:widowControl w:val="0"/>
              <w:spacing w:after="0" w:line="240" w:lineRule="exact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 </w:t>
            </w:r>
            <w:r>
              <w:rPr>
                <w:rFonts w:ascii="PT Astra Serif" w:hAnsi="PT Astra Serif" w:cs="PT Astra Serif"/>
                <w:sz w:val="28"/>
              </w:rPr>
              <w:t>Д.А. Голобородько</w:t>
            </w:r>
          </w:p>
        </w:tc>
      </w:tr>
    </w:tbl>
    <w:p w:rsidR="00AD785C" w:rsidRDefault="00AD785C">
      <w:pPr>
        <w:spacing w:after="0" w:line="240" w:lineRule="auto"/>
        <w:ind w:firstLine="720"/>
        <w:jc w:val="both"/>
        <w:rPr>
          <w:rFonts w:ascii="PT Astra Serif" w:hAnsi="PT Astra Serif"/>
          <w:szCs w:val="28"/>
        </w:rPr>
      </w:pPr>
    </w:p>
    <w:p w:rsidR="00AD785C" w:rsidRDefault="00AD785C"/>
    <w:sectPr w:rsidR="00AD78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5C" w:rsidRDefault="003F49D5">
      <w:pPr>
        <w:spacing w:after="0" w:line="240" w:lineRule="auto"/>
      </w:pPr>
      <w:r>
        <w:separator/>
      </w:r>
    </w:p>
  </w:endnote>
  <w:endnote w:type="continuationSeparator" w:id="0">
    <w:p w:rsidR="00AD785C" w:rsidRDefault="003F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5C" w:rsidRDefault="003F49D5">
      <w:pPr>
        <w:spacing w:after="0" w:line="240" w:lineRule="auto"/>
      </w:pPr>
      <w:r>
        <w:separator/>
      </w:r>
    </w:p>
  </w:footnote>
  <w:footnote w:type="continuationSeparator" w:id="0">
    <w:p w:rsidR="00AD785C" w:rsidRDefault="003F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C"/>
    <w:rsid w:val="003F49D5"/>
    <w:rsid w:val="00A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ADE7-BA28-4827-8526-839FD343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Выделение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Коргун</dc:creator>
  <cp:lastModifiedBy>Елена Анатольевна Коргун</cp:lastModifiedBy>
  <cp:revision>2</cp:revision>
  <dcterms:created xsi:type="dcterms:W3CDTF">2024-08-20T02:58:00Z</dcterms:created>
  <dcterms:modified xsi:type="dcterms:W3CDTF">2024-08-20T02:58:00Z</dcterms:modified>
</cp:coreProperties>
</file>